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2ABB" w14:textId="47F232C1" w:rsidR="00DE6AD7" w:rsidRPr="00472C63" w:rsidRDefault="001109CD">
      <w:pPr>
        <w:rPr>
          <w:b/>
        </w:rPr>
      </w:pPr>
      <w:proofErr w:type="spellStart"/>
      <w:r w:rsidRPr="00472C63">
        <w:rPr>
          <w:b/>
        </w:rPr>
        <w:t>Lies</w:t>
      </w:r>
      <w:proofErr w:type="spellEnd"/>
      <w:r w:rsidRPr="00472C63">
        <w:rPr>
          <w:b/>
        </w:rPr>
        <w:t>-mich zu: „</w:t>
      </w:r>
      <w:proofErr w:type="spellStart"/>
      <w:r w:rsidRPr="00472C63">
        <w:rPr>
          <w:b/>
        </w:rPr>
        <w:t>ToleranzRäume_Werbemittel_Druckdaten</w:t>
      </w:r>
      <w:proofErr w:type="spellEnd"/>
      <w:r w:rsidRPr="00472C63">
        <w:rPr>
          <w:b/>
        </w:rPr>
        <w:t>“</w:t>
      </w:r>
    </w:p>
    <w:p w14:paraId="28EE2FED" w14:textId="1A624957" w:rsidR="001109CD" w:rsidRPr="009B7C51" w:rsidRDefault="001109CD">
      <w:pPr>
        <w:rPr>
          <w:sz w:val="20"/>
          <w:szCs w:val="20"/>
        </w:rPr>
      </w:pPr>
      <w:r w:rsidRPr="009B7C51">
        <w:rPr>
          <w:sz w:val="20"/>
          <w:szCs w:val="20"/>
        </w:rPr>
        <w:t xml:space="preserve">In diesem Ordner finden Sie Werbemittel zur Bewerbung der Ausstellung an Ihrem Standort. Bitte beachten Sie: Die zur Verfügung gestellten Mittel </w:t>
      </w:r>
      <w:r w:rsidR="00300A96">
        <w:rPr>
          <w:sz w:val="20"/>
          <w:szCs w:val="20"/>
        </w:rPr>
        <w:t xml:space="preserve">dürfen nicht verändert oder bearbeitet werden </w:t>
      </w:r>
      <w:r w:rsidRPr="009B7C51">
        <w:rPr>
          <w:sz w:val="20"/>
          <w:szCs w:val="20"/>
        </w:rPr>
        <w:t xml:space="preserve">und nur für Werbezwecke, die im unmittelbaren Zusammenhang mit der Durchführung der Ausstellung ToleranzRäume an Ihrem Standort </w:t>
      </w:r>
      <w:r w:rsidR="00300A96">
        <w:rPr>
          <w:sz w:val="20"/>
          <w:szCs w:val="20"/>
        </w:rPr>
        <w:t>genutzt werden</w:t>
      </w:r>
      <w:r w:rsidRPr="009B7C51">
        <w:rPr>
          <w:sz w:val="20"/>
          <w:szCs w:val="20"/>
        </w:rPr>
        <w:t xml:space="preserve">. Jede Verwendung </w:t>
      </w:r>
      <w:r w:rsidR="00300A96">
        <w:rPr>
          <w:sz w:val="20"/>
          <w:szCs w:val="20"/>
        </w:rPr>
        <w:t xml:space="preserve">und/oder Änderung </w:t>
      </w:r>
      <w:r w:rsidRPr="009B7C51">
        <w:rPr>
          <w:sz w:val="20"/>
          <w:szCs w:val="20"/>
        </w:rPr>
        <w:t xml:space="preserve">über die genannten Zwecke hinaus </w:t>
      </w:r>
      <w:r w:rsidR="009B7C51" w:rsidRPr="009B7C51">
        <w:rPr>
          <w:sz w:val="20"/>
          <w:szCs w:val="20"/>
        </w:rPr>
        <w:t>bedarf</w:t>
      </w:r>
      <w:r w:rsidRPr="009B7C51">
        <w:rPr>
          <w:sz w:val="20"/>
          <w:szCs w:val="20"/>
        </w:rPr>
        <w:t xml:space="preserve"> einer schriftlichen Genehmigung durch den Verein Toleranz-Tunnel e.V.</w:t>
      </w:r>
    </w:p>
    <w:p w14:paraId="3CF53FCD" w14:textId="01DE2B43" w:rsidR="001109CD" w:rsidRPr="009B7C51" w:rsidRDefault="001109CD" w:rsidP="001109CD">
      <w:pPr>
        <w:pStyle w:val="Listenabsatz"/>
        <w:numPr>
          <w:ilvl w:val="0"/>
          <w:numId w:val="1"/>
        </w:numPr>
        <w:rPr>
          <w:sz w:val="20"/>
          <w:szCs w:val="20"/>
        </w:rPr>
      </w:pPr>
      <w:r w:rsidRPr="00472C63">
        <w:rPr>
          <w:b/>
          <w:sz w:val="20"/>
          <w:szCs w:val="20"/>
        </w:rPr>
        <w:t>Lanyard Druckdaten</w:t>
      </w:r>
      <w:r w:rsidRPr="009B7C51">
        <w:rPr>
          <w:sz w:val="20"/>
          <w:szCs w:val="20"/>
        </w:rPr>
        <w:t xml:space="preserve">: </w:t>
      </w:r>
    </w:p>
    <w:p w14:paraId="61F6CEC4" w14:textId="28DDCE05" w:rsidR="001109CD" w:rsidRDefault="001109CD" w:rsidP="001109CD">
      <w:pPr>
        <w:pStyle w:val="Listenabsatz"/>
        <w:numPr>
          <w:ilvl w:val="1"/>
          <w:numId w:val="1"/>
        </w:numPr>
        <w:rPr>
          <w:sz w:val="20"/>
          <w:szCs w:val="20"/>
        </w:rPr>
      </w:pPr>
      <w:r w:rsidRPr="009B7C51">
        <w:rPr>
          <w:sz w:val="20"/>
          <w:szCs w:val="20"/>
        </w:rPr>
        <w:t>Lanyards sind Schlüsselanhänger, die als klassisches Merchandise-Produkt mit dem Logo der Ausstellung und dem Kampagnen-Claim „Für Toleranz kannst du dich entscheiden“ versehen sind. In diesem Ordner finden Sie Beispielbilder sowie die Druckdaten, die Sie an einen Anbieter Ihrer Wahl übermitteln können.</w:t>
      </w:r>
    </w:p>
    <w:p w14:paraId="2A9EF234" w14:textId="2B0C1B29" w:rsidR="007E4216" w:rsidRPr="009B7C51" w:rsidRDefault="007E4216" w:rsidP="001109CD">
      <w:pPr>
        <w:pStyle w:val="Listenabsatz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Lanyards können an Schulen </w:t>
      </w:r>
      <w:proofErr w:type="spellStart"/>
      <w:r>
        <w:rPr>
          <w:sz w:val="20"/>
          <w:szCs w:val="20"/>
        </w:rPr>
        <w:t>zB</w:t>
      </w:r>
      <w:proofErr w:type="spellEnd"/>
      <w:r>
        <w:rPr>
          <w:sz w:val="20"/>
          <w:szCs w:val="20"/>
        </w:rPr>
        <w:t xml:space="preserve"> für ausgebildete Guides, die Führungen durch die Ausstellung machen können, vergeben werden</w:t>
      </w:r>
    </w:p>
    <w:p w14:paraId="2E7B2C14" w14:textId="67994A75" w:rsidR="001109CD" w:rsidRPr="009B7C51" w:rsidRDefault="001109CD" w:rsidP="001109CD">
      <w:pPr>
        <w:pStyle w:val="Listenabsatz"/>
        <w:numPr>
          <w:ilvl w:val="1"/>
          <w:numId w:val="1"/>
        </w:numPr>
        <w:rPr>
          <w:rFonts w:ascii="Titillium" w:hAnsi="Titillium"/>
          <w:sz w:val="20"/>
          <w:szCs w:val="20"/>
        </w:rPr>
      </w:pPr>
      <w:r w:rsidRPr="009B7C51">
        <w:rPr>
          <w:rFonts w:ascii="Titillium" w:hAnsi="Titillium"/>
          <w:sz w:val="20"/>
          <w:szCs w:val="20"/>
        </w:rPr>
        <w:t xml:space="preserve">Die Druckdatei für die Lanyards wurde für folgendes Produkt angelegt: </w:t>
      </w:r>
      <w:hyperlink r:id="rId10" w:history="1">
        <w:r w:rsidRPr="009B7C51">
          <w:rPr>
            <w:rStyle w:val="Hyperlink"/>
            <w:rFonts w:ascii="Titillium" w:hAnsi="Titillium"/>
            <w:sz w:val="20"/>
            <w:szCs w:val="20"/>
          </w:rPr>
          <w:t>https://www.allbranded.de/Schluesselbaender-Wristbands/Express-Schluesselbaender-allbranded.html?_gl=1*2klf12*_up*MQ..&amp;gclid=CjwKCAjwg-GjBhBnEiwAMUvNW6w8mODmQOHkhTN70kdRE5ih31p4T0AZOpoWfxw7nVhLSZul-LFuOhoClWIQAvD_BwE</w:t>
        </w:r>
      </w:hyperlink>
      <w:r w:rsidRPr="009B7C51">
        <w:rPr>
          <w:sz w:val="20"/>
          <w:szCs w:val="20"/>
        </w:rPr>
        <w:t>. Selbstverständlich können Sie mit den Druckdaten auch andere Anbieter mit der Produktion beauftragen.</w:t>
      </w:r>
    </w:p>
    <w:p w14:paraId="0A5499EB" w14:textId="77777777" w:rsidR="009B7C51" w:rsidRPr="009B7C51" w:rsidRDefault="009B7C51" w:rsidP="009B7C51">
      <w:pPr>
        <w:pStyle w:val="Listenabsatz"/>
        <w:ind w:left="1440"/>
        <w:rPr>
          <w:rFonts w:ascii="Titillium" w:hAnsi="Titillium"/>
          <w:sz w:val="20"/>
          <w:szCs w:val="20"/>
        </w:rPr>
      </w:pPr>
    </w:p>
    <w:p w14:paraId="33FCAF7E" w14:textId="5ABAE65B" w:rsidR="001109CD" w:rsidRPr="009B7C51" w:rsidRDefault="001109CD" w:rsidP="001109CD">
      <w:pPr>
        <w:pStyle w:val="Listenabsatz"/>
        <w:numPr>
          <w:ilvl w:val="0"/>
          <w:numId w:val="1"/>
        </w:numPr>
        <w:rPr>
          <w:rFonts w:ascii="Titillium" w:hAnsi="Titillium"/>
          <w:sz w:val="20"/>
          <w:szCs w:val="20"/>
        </w:rPr>
      </w:pPr>
      <w:r w:rsidRPr="00472C63">
        <w:rPr>
          <w:rFonts w:ascii="Titillium" w:hAnsi="Titillium"/>
          <w:b/>
          <w:sz w:val="20"/>
          <w:szCs w:val="20"/>
        </w:rPr>
        <w:t>Luftballons Druckdaten</w:t>
      </w:r>
      <w:r w:rsidRPr="009B7C51">
        <w:rPr>
          <w:rFonts w:ascii="Titillium" w:hAnsi="Titillium"/>
          <w:sz w:val="20"/>
          <w:szCs w:val="20"/>
        </w:rPr>
        <w:t>:</w:t>
      </w:r>
    </w:p>
    <w:p w14:paraId="4F381BB3" w14:textId="012E2AD2" w:rsidR="001109CD" w:rsidRPr="009B7C51" w:rsidRDefault="001109CD" w:rsidP="001109CD">
      <w:pPr>
        <w:pStyle w:val="Listenabsatz"/>
        <w:numPr>
          <w:ilvl w:val="1"/>
          <w:numId w:val="1"/>
        </w:numPr>
        <w:rPr>
          <w:rFonts w:ascii="Titillium" w:hAnsi="Titillium"/>
          <w:sz w:val="20"/>
          <w:szCs w:val="20"/>
        </w:rPr>
      </w:pPr>
      <w:r w:rsidRPr="009B7C51">
        <w:rPr>
          <w:rFonts w:ascii="Titillium" w:hAnsi="Titillium"/>
          <w:sz w:val="20"/>
          <w:szCs w:val="20"/>
        </w:rPr>
        <w:t>Die Luftballons sind mit dem Logo des Projektes sowie dem Kampagnen-Claim „Für Toleranz kannst du dich entscheiden“ versehen. In diesem Ordner finden Sie Beispielbilder der Luftballons sowie die Druckdaten</w:t>
      </w:r>
      <w:r w:rsidR="009B7C51" w:rsidRPr="009B7C51">
        <w:rPr>
          <w:rFonts w:ascii="Titillium" w:hAnsi="Titillium"/>
          <w:sz w:val="20"/>
          <w:szCs w:val="20"/>
        </w:rPr>
        <w:t>, die Sie an einen Anbieter Ihrer Wahl übermitteln können.</w:t>
      </w:r>
    </w:p>
    <w:p w14:paraId="5F3253E2" w14:textId="1D946434" w:rsidR="009B7C51" w:rsidRPr="009B7C51" w:rsidRDefault="009B7C51" w:rsidP="001109CD">
      <w:pPr>
        <w:pStyle w:val="Listenabsatz"/>
        <w:numPr>
          <w:ilvl w:val="1"/>
          <w:numId w:val="1"/>
        </w:numPr>
        <w:rPr>
          <w:rFonts w:ascii="Titillium" w:hAnsi="Titillium"/>
          <w:sz w:val="20"/>
          <w:szCs w:val="20"/>
        </w:rPr>
      </w:pPr>
      <w:r w:rsidRPr="009B7C51">
        <w:rPr>
          <w:rFonts w:ascii="Titillium" w:hAnsi="Titillium"/>
          <w:sz w:val="20"/>
          <w:szCs w:val="20"/>
        </w:rPr>
        <w:t>Die Druckdatei für die Luftballons wurde für folgendes Produkt angelegt:</w:t>
      </w:r>
    </w:p>
    <w:p w14:paraId="534A7BA1" w14:textId="5B94FAA5" w:rsidR="009B7C51" w:rsidRPr="009B7C51" w:rsidRDefault="00170F37" w:rsidP="009B7C51">
      <w:pPr>
        <w:pStyle w:val="Listenabsatz"/>
        <w:ind w:left="1440"/>
        <w:rPr>
          <w:rFonts w:ascii="Titillium" w:hAnsi="Titillium"/>
          <w:sz w:val="20"/>
          <w:szCs w:val="20"/>
        </w:rPr>
      </w:pPr>
      <w:hyperlink r:id="rId11" w:history="1">
        <w:r w:rsidR="009B7C51" w:rsidRPr="009B7C51">
          <w:rPr>
            <w:rStyle w:val="Hyperlink"/>
            <w:rFonts w:ascii="Titillium" w:hAnsi="Titillium"/>
            <w:sz w:val="20"/>
            <w:szCs w:val="20"/>
          </w:rPr>
          <w:t>https://www.onlineprinters.de/p/luftballons-27-cm-einseitig-bedruckt</w:t>
        </w:r>
      </w:hyperlink>
      <w:r w:rsidR="009B7C51" w:rsidRPr="009B7C51">
        <w:rPr>
          <w:rFonts w:ascii="Titillium" w:hAnsi="Titillium"/>
          <w:sz w:val="20"/>
          <w:szCs w:val="20"/>
        </w:rPr>
        <w:t>. Selbstverständlich können Sie mit den Druckdaten auch andere Auftraggeber mit der Produktion beauftragen, es wird empfohlen, im Sinne der Nachhaltigkeit auf Naturlatex oder andere biologisch abbaubare Produkte zurückzugreifen.</w:t>
      </w:r>
    </w:p>
    <w:p w14:paraId="7A6A9A8B" w14:textId="77777777" w:rsidR="009B7C51" w:rsidRPr="009B7C51" w:rsidRDefault="009B7C51" w:rsidP="009B7C51">
      <w:pPr>
        <w:pStyle w:val="Listenabsatz"/>
        <w:ind w:left="1440"/>
        <w:rPr>
          <w:rFonts w:ascii="Titillium" w:hAnsi="Titillium"/>
          <w:sz w:val="20"/>
          <w:szCs w:val="20"/>
        </w:rPr>
      </w:pPr>
    </w:p>
    <w:p w14:paraId="423E3B2E" w14:textId="66B7B4B7" w:rsidR="009B7C51" w:rsidRPr="009B7C51" w:rsidRDefault="009B7C51" w:rsidP="009B7C51">
      <w:pPr>
        <w:pStyle w:val="Listenabsatz"/>
        <w:numPr>
          <w:ilvl w:val="0"/>
          <w:numId w:val="1"/>
        </w:numPr>
        <w:rPr>
          <w:rFonts w:ascii="Titillium" w:hAnsi="Titillium"/>
          <w:sz w:val="20"/>
          <w:szCs w:val="20"/>
        </w:rPr>
      </w:pPr>
      <w:r w:rsidRPr="00472C63">
        <w:rPr>
          <w:rFonts w:ascii="Titillium" w:hAnsi="Titillium"/>
          <w:b/>
          <w:sz w:val="20"/>
          <w:szCs w:val="20"/>
        </w:rPr>
        <w:t>Postkarten Druckdaten</w:t>
      </w:r>
      <w:r w:rsidRPr="009B7C51">
        <w:rPr>
          <w:rFonts w:ascii="Titillium" w:hAnsi="Titillium"/>
          <w:sz w:val="20"/>
          <w:szCs w:val="20"/>
        </w:rPr>
        <w:t>:</w:t>
      </w:r>
    </w:p>
    <w:p w14:paraId="065E5088" w14:textId="6A363A62" w:rsidR="009B7C51" w:rsidRPr="009B7C51" w:rsidRDefault="009B7C51" w:rsidP="009B7C51">
      <w:pPr>
        <w:pStyle w:val="Listenabsatz"/>
        <w:numPr>
          <w:ilvl w:val="1"/>
          <w:numId w:val="1"/>
        </w:numPr>
        <w:rPr>
          <w:rFonts w:ascii="Titillium" w:hAnsi="Titillium"/>
          <w:sz w:val="20"/>
          <w:szCs w:val="20"/>
        </w:rPr>
      </w:pPr>
      <w:r w:rsidRPr="009B7C51">
        <w:rPr>
          <w:rFonts w:ascii="Titillium" w:hAnsi="Titillium"/>
          <w:sz w:val="20"/>
          <w:szCs w:val="20"/>
        </w:rPr>
        <w:t xml:space="preserve">In diesem Ordner finden Sie Postkarten mit dem Kampagnenclaim „Für (Haltung, Liebe, Mut, Respekt, Toleranz, Vielfalt) kannst du dich entscheiden“. </w:t>
      </w:r>
    </w:p>
    <w:p w14:paraId="4091B06D" w14:textId="19852BED" w:rsidR="009B7C51" w:rsidRPr="009B7C51" w:rsidRDefault="009B7C51" w:rsidP="009B7C51">
      <w:pPr>
        <w:pStyle w:val="Listenabsatz"/>
        <w:numPr>
          <w:ilvl w:val="1"/>
          <w:numId w:val="1"/>
        </w:numPr>
        <w:rPr>
          <w:rFonts w:ascii="Titillium" w:hAnsi="Titillium"/>
          <w:sz w:val="20"/>
          <w:szCs w:val="20"/>
        </w:rPr>
      </w:pPr>
      <w:r w:rsidRPr="009B7C51">
        <w:rPr>
          <w:rFonts w:ascii="Titillium" w:hAnsi="Titillium"/>
          <w:sz w:val="20"/>
          <w:szCs w:val="20"/>
        </w:rPr>
        <w:t>Die Druckdaten sind mit 6 verschiedenen Motiven angelegt, Eine Beispielansicht ist beigelegt.</w:t>
      </w:r>
    </w:p>
    <w:p w14:paraId="14A8655C" w14:textId="7A1E381F" w:rsidR="009B7C51" w:rsidRPr="009B7C51" w:rsidRDefault="009B7C51" w:rsidP="009B7C51">
      <w:pPr>
        <w:pStyle w:val="Listenabsatz"/>
        <w:numPr>
          <w:ilvl w:val="1"/>
          <w:numId w:val="1"/>
        </w:numPr>
        <w:rPr>
          <w:rFonts w:ascii="Titillium" w:hAnsi="Titillium"/>
          <w:sz w:val="20"/>
          <w:szCs w:val="20"/>
        </w:rPr>
      </w:pPr>
      <w:r w:rsidRPr="009B7C51">
        <w:rPr>
          <w:rFonts w:ascii="Titillium" w:hAnsi="Titillium"/>
          <w:sz w:val="20"/>
          <w:szCs w:val="20"/>
        </w:rPr>
        <w:t>Mit dem Druck kann jede gängige (online-) Druckerei beauftragt werden, es empfiehlt sich, auf Standard-Postkarten-Papier zu drucken.</w:t>
      </w:r>
    </w:p>
    <w:p w14:paraId="4E4FD9D9" w14:textId="77777777" w:rsidR="009B7C51" w:rsidRPr="009B7C51" w:rsidRDefault="009B7C51" w:rsidP="009B7C51">
      <w:pPr>
        <w:pStyle w:val="Listenabsatz"/>
        <w:ind w:left="1440"/>
        <w:rPr>
          <w:rFonts w:ascii="Titillium" w:hAnsi="Titillium"/>
          <w:sz w:val="20"/>
          <w:szCs w:val="20"/>
        </w:rPr>
      </w:pPr>
    </w:p>
    <w:p w14:paraId="06A7A089" w14:textId="5F94F3A2" w:rsidR="009B7C51" w:rsidRPr="009B7C51" w:rsidRDefault="009B7C51" w:rsidP="009B7C51">
      <w:pPr>
        <w:pStyle w:val="Listenabsatz"/>
        <w:numPr>
          <w:ilvl w:val="0"/>
          <w:numId w:val="1"/>
        </w:numPr>
        <w:rPr>
          <w:rFonts w:ascii="Titillium" w:hAnsi="Titillium"/>
          <w:sz w:val="20"/>
          <w:szCs w:val="20"/>
        </w:rPr>
      </w:pPr>
      <w:r w:rsidRPr="00472C63">
        <w:rPr>
          <w:rFonts w:ascii="Titillium" w:hAnsi="Titillium"/>
          <w:b/>
          <w:sz w:val="20"/>
          <w:szCs w:val="20"/>
        </w:rPr>
        <w:t>Turnbeutel Druckdaten</w:t>
      </w:r>
      <w:r w:rsidRPr="009B7C51">
        <w:rPr>
          <w:rFonts w:ascii="Titillium" w:hAnsi="Titillium"/>
          <w:sz w:val="20"/>
          <w:szCs w:val="20"/>
        </w:rPr>
        <w:t>:</w:t>
      </w:r>
    </w:p>
    <w:p w14:paraId="750E0C1D" w14:textId="504793CF" w:rsidR="009B7C51" w:rsidRDefault="009B7C51" w:rsidP="009B7C51">
      <w:pPr>
        <w:pStyle w:val="Listenabsatz"/>
        <w:numPr>
          <w:ilvl w:val="1"/>
          <w:numId w:val="1"/>
        </w:numPr>
        <w:rPr>
          <w:rFonts w:ascii="Titillium" w:hAnsi="Titillium"/>
          <w:sz w:val="20"/>
          <w:szCs w:val="20"/>
        </w:rPr>
      </w:pPr>
      <w:r w:rsidRPr="009B7C51">
        <w:rPr>
          <w:rFonts w:ascii="Titillium" w:hAnsi="Titillium"/>
          <w:sz w:val="20"/>
          <w:szCs w:val="20"/>
        </w:rPr>
        <w:t>In diesem Ordner sind Druckdaten für Turnbeutel (Merchandise-Produkt) abgelegt.</w:t>
      </w:r>
    </w:p>
    <w:p w14:paraId="28FB7038" w14:textId="3CFBA2A6" w:rsidR="00585582" w:rsidRPr="009B7C51" w:rsidRDefault="00585582" w:rsidP="009B7C51">
      <w:pPr>
        <w:pStyle w:val="Listenabsatz"/>
        <w:numPr>
          <w:ilvl w:val="1"/>
          <w:numId w:val="1"/>
        </w:numPr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Ähnlich wie die Lanyards, können auch Turnbeutel als Give-Aways für Guides, die Führungen durch die Ausstellungen machen, vergeben werden.</w:t>
      </w:r>
    </w:p>
    <w:p w14:paraId="0D7F33E4" w14:textId="2E0FC306" w:rsidR="009B7C51" w:rsidRPr="009B7C51" w:rsidRDefault="009B7C51" w:rsidP="009B7C51">
      <w:pPr>
        <w:pStyle w:val="Listenabsatz"/>
        <w:numPr>
          <w:ilvl w:val="1"/>
          <w:numId w:val="1"/>
        </w:numPr>
        <w:rPr>
          <w:rFonts w:ascii="Titillium" w:hAnsi="Titillium"/>
          <w:sz w:val="20"/>
          <w:szCs w:val="20"/>
        </w:rPr>
      </w:pPr>
      <w:r w:rsidRPr="009B7C51">
        <w:rPr>
          <w:rFonts w:ascii="Titillium" w:hAnsi="Titillium"/>
          <w:sz w:val="20"/>
          <w:szCs w:val="20"/>
        </w:rPr>
        <w:t xml:space="preserve">Die Druckdatei für die Turnbeutel wurde für folgendes Produkt angelegt: </w:t>
      </w:r>
      <w:hyperlink r:id="rId12" w:history="1">
        <w:r w:rsidRPr="009B7C51">
          <w:rPr>
            <w:rStyle w:val="Hyperlink"/>
            <w:rFonts w:ascii="Titillium" w:hAnsi="Titillium"/>
            <w:sz w:val="20"/>
            <w:szCs w:val="20"/>
          </w:rPr>
          <w:t>https://www.pens.com/de/p/recycling-baumwollturnbeutel-140-g/prd-fsfvb2rr/</w:t>
        </w:r>
      </w:hyperlink>
      <w:r w:rsidRPr="009B7C51">
        <w:rPr>
          <w:rFonts w:ascii="Titillium" w:hAnsi="Titillium"/>
          <w:sz w:val="20"/>
          <w:szCs w:val="20"/>
        </w:rPr>
        <w:t xml:space="preserve">. </w:t>
      </w:r>
      <w:r w:rsidRPr="009B7C51">
        <w:rPr>
          <w:sz w:val="20"/>
          <w:szCs w:val="20"/>
        </w:rPr>
        <w:t>Selbstverständlich können Sie mit den Druckdaten auch andere Anbieter mit der Produktion beauftragen.</w:t>
      </w:r>
    </w:p>
    <w:p w14:paraId="289C9800" w14:textId="3C536CA2" w:rsidR="00300A96" w:rsidRDefault="009B7C51" w:rsidP="00EC2B50">
      <w:pPr>
        <w:pStyle w:val="Listenabsatz"/>
        <w:numPr>
          <w:ilvl w:val="1"/>
          <w:numId w:val="1"/>
        </w:numPr>
        <w:rPr>
          <w:rFonts w:ascii="Titillium" w:hAnsi="Titillium"/>
          <w:sz w:val="20"/>
          <w:szCs w:val="20"/>
        </w:rPr>
      </w:pPr>
      <w:r w:rsidRPr="009B7C51">
        <w:rPr>
          <w:rFonts w:ascii="Titillium" w:hAnsi="Titillium"/>
          <w:sz w:val="20"/>
          <w:szCs w:val="20"/>
        </w:rPr>
        <w:t>Sie finden hier außerdem ein Beispielbild der fertigen Turnbeutel abgelegt. Bitte beachten: die Druckdaten für Turnbeutel sind für die Grundfarbe Rot angelegt worden. Andere Farben dürfen nicht gewählt bzw. müssen vor Druck vom Verein Toleranz-Tunnel e.V. freigegeben werden</w:t>
      </w:r>
      <w:r w:rsidR="00300A96">
        <w:rPr>
          <w:rFonts w:ascii="Titillium" w:hAnsi="Titillium"/>
          <w:sz w:val="20"/>
          <w:szCs w:val="20"/>
        </w:rPr>
        <w:t>.</w:t>
      </w:r>
    </w:p>
    <w:p w14:paraId="78EA3CEE" w14:textId="2A3A8F64" w:rsidR="00472C63" w:rsidRDefault="00472C63">
      <w:pPr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br w:type="page"/>
      </w:r>
    </w:p>
    <w:p w14:paraId="50631095" w14:textId="369D05A9" w:rsidR="00EC2B50" w:rsidRDefault="00300A96" w:rsidP="00EC2B50">
      <w:pPr>
        <w:pStyle w:val="Listenabsatz"/>
        <w:numPr>
          <w:ilvl w:val="0"/>
          <w:numId w:val="1"/>
        </w:numPr>
        <w:rPr>
          <w:rFonts w:ascii="Titillium" w:hAnsi="Titillium"/>
          <w:sz w:val="20"/>
          <w:szCs w:val="20"/>
        </w:rPr>
      </w:pPr>
      <w:r w:rsidRPr="00472C63">
        <w:rPr>
          <w:rFonts w:ascii="Titillium" w:hAnsi="Titillium"/>
          <w:b/>
          <w:sz w:val="20"/>
          <w:szCs w:val="20"/>
        </w:rPr>
        <w:lastRenderedPageBreak/>
        <w:t>Plakatierung</w:t>
      </w:r>
      <w:r>
        <w:rPr>
          <w:rFonts w:ascii="Titillium" w:hAnsi="Titillium"/>
          <w:sz w:val="20"/>
          <w:szCs w:val="20"/>
        </w:rPr>
        <w:t>:</w:t>
      </w:r>
    </w:p>
    <w:p w14:paraId="13AF1633" w14:textId="6BE9633C" w:rsidR="00300A96" w:rsidRDefault="00300A96" w:rsidP="00300A96">
      <w:pPr>
        <w:pStyle w:val="Listenabsatz"/>
        <w:numPr>
          <w:ilvl w:val="1"/>
          <w:numId w:val="1"/>
        </w:numPr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In diesem Ordner sind die Beispielplakate, die Sie bei uns bestellen und anpassen lassen können</w:t>
      </w:r>
      <w:r w:rsidR="006475F4">
        <w:rPr>
          <w:rFonts w:ascii="Titillium" w:hAnsi="Titillium"/>
          <w:sz w:val="20"/>
          <w:szCs w:val="20"/>
        </w:rPr>
        <w:t>,</w:t>
      </w:r>
      <w:r>
        <w:rPr>
          <w:rFonts w:ascii="Titillium" w:hAnsi="Titillium"/>
          <w:sz w:val="20"/>
          <w:szCs w:val="20"/>
        </w:rPr>
        <w:t xml:space="preserve"> abgelegt. Bitte beachten: Der Verein Toleranz-Tunnel e.V. passt die Plakate für Sie mit den entsprechenden Informationen (Ausstellungsort, Zeitraum, Logos) an und übermittelt Ihnen dann die fertigen Druckdaten. </w:t>
      </w:r>
      <w:r w:rsidR="00472C63">
        <w:rPr>
          <w:rFonts w:ascii="Titillium" w:hAnsi="Titillium"/>
          <w:sz w:val="20"/>
          <w:szCs w:val="20"/>
        </w:rPr>
        <w:t>Damit wir genau wissen, welche Plakate wir für Sie zur Verfügung stellen dürfen, brauchen wir die folgenden Informationen/Dateien von Ihnen:</w:t>
      </w:r>
    </w:p>
    <w:p w14:paraId="1A5BDB07" w14:textId="77777777" w:rsidR="00472C63" w:rsidRDefault="00472C63" w:rsidP="00472C63">
      <w:pPr>
        <w:pStyle w:val="Listenabsatz"/>
        <w:ind w:left="2160"/>
        <w:rPr>
          <w:rFonts w:ascii="Titillium" w:hAnsi="Titillium"/>
          <w:sz w:val="20"/>
          <w:szCs w:val="20"/>
        </w:rPr>
      </w:pPr>
    </w:p>
    <w:p w14:paraId="64C30F9B" w14:textId="7390F033" w:rsidR="00472C63" w:rsidRDefault="00472C63" w:rsidP="00472C63">
      <w:pPr>
        <w:pStyle w:val="Listenabsatz"/>
        <w:numPr>
          <w:ilvl w:val="2"/>
          <w:numId w:val="1"/>
        </w:numPr>
        <w:rPr>
          <w:rFonts w:ascii="Titillium" w:hAnsi="Titillium"/>
          <w:sz w:val="20"/>
          <w:szCs w:val="20"/>
        </w:rPr>
      </w:pPr>
      <w:r w:rsidRPr="00472C63">
        <w:rPr>
          <w:rFonts w:ascii="Titillium" w:hAnsi="Titillium"/>
          <w:b/>
          <w:sz w:val="20"/>
          <w:szCs w:val="20"/>
        </w:rPr>
        <w:t>Dateien</w:t>
      </w:r>
      <w:r>
        <w:rPr>
          <w:rFonts w:ascii="Titillium" w:hAnsi="Titillium"/>
          <w:sz w:val="20"/>
          <w:szCs w:val="20"/>
        </w:rPr>
        <w:t>:</w:t>
      </w:r>
    </w:p>
    <w:p w14:paraId="483DDEC4" w14:textId="54D0CBE1" w:rsidR="00472C63" w:rsidRDefault="00472C63" w:rsidP="00472C63">
      <w:pPr>
        <w:pStyle w:val="Listenabsatz"/>
        <w:numPr>
          <w:ilvl w:val="3"/>
          <w:numId w:val="1"/>
        </w:numPr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Alle Logos, die auf dem Plakat Ihrerseits abgebildet sein sollen im .</w:t>
      </w:r>
      <w:proofErr w:type="spellStart"/>
      <w:r>
        <w:rPr>
          <w:rFonts w:ascii="Titillium" w:hAnsi="Titillium"/>
          <w:sz w:val="20"/>
          <w:szCs w:val="20"/>
        </w:rPr>
        <w:t>eps</w:t>
      </w:r>
      <w:proofErr w:type="spellEnd"/>
      <w:r>
        <w:rPr>
          <w:rFonts w:ascii="Titillium" w:hAnsi="Titillium"/>
          <w:sz w:val="20"/>
          <w:szCs w:val="20"/>
        </w:rPr>
        <w:t xml:space="preserve"> </w:t>
      </w:r>
      <w:r w:rsidR="00A643C6">
        <w:rPr>
          <w:rFonts w:ascii="Titillium" w:hAnsi="Titillium"/>
          <w:sz w:val="20"/>
          <w:szCs w:val="20"/>
        </w:rPr>
        <w:t xml:space="preserve">bzw. </w:t>
      </w:r>
      <w:proofErr w:type="gramStart"/>
      <w:r w:rsidR="00A643C6">
        <w:rPr>
          <w:rFonts w:ascii="Titillium" w:hAnsi="Titillium"/>
          <w:sz w:val="20"/>
          <w:szCs w:val="20"/>
        </w:rPr>
        <w:t xml:space="preserve">einem hochauflösendem </w:t>
      </w:r>
      <w:r>
        <w:rPr>
          <w:rFonts w:ascii="Titillium" w:hAnsi="Titillium"/>
          <w:sz w:val="20"/>
          <w:szCs w:val="20"/>
        </w:rPr>
        <w:t>Format</w:t>
      </w:r>
      <w:proofErr w:type="gramEnd"/>
    </w:p>
    <w:p w14:paraId="52474A69" w14:textId="369CA3E8" w:rsidR="00472C63" w:rsidRDefault="00472C63" w:rsidP="00472C63">
      <w:pPr>
        <w:pStyle w:val="Listenabsatz"/>
        <w:numPr>
          <w:ilvl w:val="3"/>
          <w:numId w:val="1"/>
        </w:numPr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 xml:space="preserve">Senden Sie diese bitte, zusammen mit allen weiteren Infos und Daten per Mail an: </w:t>
      </w:r>
      <w:hyperlink r:id="rId13" w:history="1">
        <w:r w:rsidRPr="005669C3">
          <w:rPr>
            <w:rStyle w:val="Hyperlink"/>
            <w:rFonts w:ascii="Titillium" w:hAnsi="Titillium"/>
            <w:sz w:val="20"/>
            <w:szCs w:val="20"/>
          </w:rPr>
          <w:t>lydia.gabriel@toleranzraeume.org</w:t>
        </w:r>
      </w:hyperlink>
      <w:r>
        <w:rPr>
          <w:rFonts w:ascii="Titillium" w:hAnsi="Titillium"/>
          <w:sz w:val="20"/>
          <w:szCs w:val="20"/>
        </w:rPr>
        <w:t xml:space="preserve"> </w:t>
      </w:r>
    </w:p>
    <w:p w14:paraId="2CF17148" w14:textId="3EDF0E0D" w:rsidR="00472C63" w:rsidRDefault="00472C63" w:rsidP="00472C63">
      <w:pPr>
        <w:pStyle w:val="Listenabsatz"/>
        <w:numPr>
          <w:ilvl w:val="3"/>
          <w:numId w:val="1"/>
        </w:numPr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WICHTIG: Sollte es zur Verwendung der gesendeten Logos spezifische Hinweise geben (Design Manual o.Ä.), senden Sie diese gerne mit, damit wir dies berücksichtigen können!</w:t>
      </w:r>
    </w:p>
    <w:p w14:paraId="1C655574" w14:textId="72588A63" w:rsidR="00472C63" w:rsidRDefault="00472C63" w:rsidP="00472C63">
      <w:pPr>
        <w:pStyle w:val="Listenabsatz"/>
        <w:numPr>
          <w:ilvl w:val="2"/>
          <w:numId w:val="1"/>
        </w:numPr>
        <w:rPr>
          <w:rFonts w:ascii="Titillium" w:hAnsi="Titillium"/>
          <w:sz w:val="20"/>
          <w:szCs w:val="20"/>
        </w:rPr>
      </w:pPr>
      <w:r w:rsidRPr="00472C63">
        <w:rPr>
          <w:rFonts w:ascii="Titillium" w:hAnsi="Titillium"/>
          <w:b/>
          <w:sz w:val="20"/>
          <w:szCs w:val="20"/>
        </w:rPr>
        <w:t>Formate</w:t>
      </w:r>
      <w:r>
        <w:rPr>
          <w:rFonts w:ascii="Titillium" w:hAnsi="Titillium"/>
          <w:sz w:val="20"/>
          <w:szCs w:val="20"/>
        </w:rPr>
        <w:t>:</w:t>
      </w:r>
    </w:p>
    <w:p w14:paraId="3188594D" w14:textId="03907A1E" w:rsidR="00472C63" w:rsidRDefault="00472C63" w:rsidP="00472C63">
      <w:pPr>
        <w:pStyle w:val="Listenabsatz"/>
        <w:numPr>
          <w:ilvl w:val="3"/>
          <w:numId w:val="1"/>
        </w:numPr>
        <w:rPr>
          <w:rFonts w:ascii="Titillium" w:hAnsi="Titillium"/>
          <w:sz w:val="20"/>
          <w:szCs w:val="20"/>
        </w:rPr>
      </w:pPr>
      <w:r w:rsidRPr="00472C63">
        <w:rPr>
          <w:rFonts w:ascii="Titillium" w:hAnsi="Titillium"/>
          <w:sz w:val="20"/>
          <w:szCs w:val="20"/>
        </w:rPr>
        <w:t xml:space="preserve">Bitte </w:t>
      </w:r>
      <w:r>
        <w:rPr>
          <w:rFonts w:ascii="Titillium" w:hAnsi="Titillium"/>
          <w:sz w:val="20"/>
          <w:szCs w:val="20"/>
        </w:rPr>
        <w:t>teilen Sie uns in der Mail mit, welche Formate (und Motive, siehe Auswahl) Sie für die Plakate wünschen. Die Plakate sind in folgenden Formaten verfügbar:</w:t>
      </w:r>
    </w:p>
    <w:p w14:paraId="4596F791" w14:textId="5A3C0B53" w:rsidR="00472C63" w:rsidRDefault="00170F37" w:rsidP="00472C63">
      <w:pPr>
        <w:pStyle w:val="Listenabsatz"/>
        <w:numPr>
          <w:ilvl w:val="4"/>
          <w:numId w:val="1"/>
        </w:numPr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 xml:space="preserve">DIN </w:t>
      </w:r>
      <w:r w:rsidR="00472C63">
        <w:rPr>
          <w:rFonts w:ascii="Titillium" w:hAnsi="Titillium"/>
          <w:sz w:val="20"/>
          <w:szCs w:val="20"/>
        </w:rPr>
        <w:t xml:space="preserve">A3 und </w:t>
      </w:r>
      <w:r>
        <w:rPr>
          <w:rFonts w:ascii="Titillium" w:hAnsi="Titillium"/>
          <w:sz w:val="20"/>
          <w:szCs w:val="20"/>
        </w:rPr>
        <w:t xml:space="preserve">DIN </w:t>
      </w:r>
      <w:r w:rsidR="00472C63">
        <w:rPr>
          <w:rFonts w:ascii="Titillium" w:hAnsi="Titillium"/>
          <w:sz w:val="20"/>
          <w:szCs w:val="20"/>
        </w:rPr>
        <w:t>A1</w:t>
      </w:r>
    </w:p>
    <w:p w14:paraId="06409889" w14:textId="77777777" w:rsidR="00CD5180" w:rsidRPr="00CD5180" w:rsidRDefault="00CD5180" w:rsidP="00472C63">
      <w:pPr>
        <w:pStyle w:val="Listenabsatz"/>
        <w:numPr>
          <w:ilvl w:val="2"/>
          <w:numId w:val="1"/>
        </w:numPr>
        <w:rPr>
          <w:rFonts w:ascii="Titillium" w:hAnsi="Titillium"/>
          <w:sz w:val="20"/>
          <w:szCs w:val="20"/>
        </w:rPr>
      </w:pPr>
      <w:r w:rsidRPr="00CD5180">
        <w:rPr>
          <w:rFonts w:ascii="Titillium" w:hAnsi="Titillium"/>
          <w:b/>
          <w:sz w:val="20"/>
          <w:szCs w:val="20"/>
        </w:rPr>
        <w:t>Zusätzliche Angaben</w:t>
      </w:r>
      <w:r>
        <w:rPr>
          <w:rFonts w:ascii="Titillium" w:hAnsi="Titillium"/>
          <w:sz w:val="20"/>
          <w:szCs w:val="20"/>
        </w:rPr>
        <w:t xml:space="preserve">: </w:t>
      </w:r>
    </w:p>
    <w:p w14:paraId="2506A960" w14:textId="54077B49" w:rsidR="00CD5180" w:rsidRPr="00CD5180" w:rsidRDefault="00CD5180" w:rsidP="00CD5180">
      <w:pPr>
        <w:pStyle w:val="Listenabsatz"/>
        <w:numPr>
          <w:ilvl w:val="3"/>
          <w:numId w:val="1"/>
        </w:numPr>
        <w:rPr>
          <w:rFonts w:ascii="Titillium" w:hAnsi="Titillium"/>
          <w:sz w:val="20"/>
          <w:szCs w:val="20"/>
        </w:rPr>
      </w:pPr>
      <w:r w:rsidRPr="00CD5180">
        <w:rPr>
          <w:rFonts w:ascii="Titillium" w:hAnsi="Titillium"/>
          <w:sz w:val="20"/>
          <w:szCs w:val="20"/>
        </w:rPr>
        <w:t>Die</w:t>
      </w:r>
      <w:r>
        <w:rPr>
          <w:rFonts w:ascii="Titillium" w:hAnsi="Titillium"/>
          <w:b/>
          <w:sz w:val="20"/>
          <w:szCs w:val="20"/>
        </w:rPr>
        <w:t xml:space="preserve"> </w:t>
      </w:r>
      <w:r w:rsidRPr="00CD5180">
        <w:rPr>
          <w:rFonts w:ascii="Titillium" w:hAnsi="Titillium"/>
          <w:sz w:val="20"/>
          <w:szCs w:val="20"/>
        </w:rPr>
        <w:t>Namen</w:t>
      </w:r>
      <w:r>
        <w:rPr>
          <w:rFonts w:ascii="Titillium" w:hAnsi="Titillium"/>
          <w:b/>
          <w:sz w:val="20"/>
          <w:szCs w:val="20"/>
        </w:rPr>
        <w:t xml:space="preserve"> </w:t>
      </w:r>
      <w:r>
        <w:rPr>
          <w:rFonts w:ascii="Titillium" w:hAnsi="Titillium"/>
          <w:sz w:val="20"/>
          <w:szCs w:val="20"/>
        </w:rPr>
        <w:t xml:space="preserve">der Social-Media-Kanäle, </w:t>
      </w:r>
      <w:r w:rsidRPr="00CD5180">
        <w:rPr>
          <w:rFonts w:ascii="Titillium" w:hAnsi="Titillium"/>
          <w:sz w:val="20"/>
          <w:szCs w:val="20"/>
        </w:rPr>
        <w:t xml:space="preserve">die auf den Plakaten erwähnt werden sollen (Beispiel: </w:t>
      </w:r>
      <w:r>
        <w:rPr>
          <w:rFonts w:ascii="Titillium" w:hAnsi="Titillium"/>
          <w:sz w:val="20"/>
          <w:szCs w:val="20"/>
        </w:rPr>
        <w:t>I</w:t>
      </w:r>
      <w:r w:rsidRPr="00CD5180">
        <w:rPr>
          <w:rFonts w:ascii="Titillium" w:hAnsi="Titillium"/>
          <w:sz w:val="20"/>
          <w:szCs w:val="20"/>
        </w:rPr>
        <w:t>nstagram</w:t>
      </w:r>
      <w:r>
        <w:rPr>
          <w:rFonts w:ascii="Titillium" w:hAnsi="Titillium"/>
          <w:sz w:val="20"/>
          <w:szCs w:val="20"/>
        </w:rPr>
        <w:t xml:space="preserve">-Kanal </w:t>
      </w:r>
      <w:r w:rsidRPr="00CD5180">
        <w:rPr>
          <w:rFonts w:ascii="Titillium" w:hAnsi="Titillium"/>
          <w:sz w:val="20"/>
          <w:szCs w:val="20"/>
        </w:rPr>
        <w:t xml:space="preserve">der ToleranzRäume: </w:t>
      </w:r>
      <w:proofErr w:type="spellStart"/>
      <w:r w:rsidRPr="00CD5180">
        <w:rPr>
          <w:rFonts w:ascii="Titillium" w:hAnsi="Titillium"/>
          <w:sz w:val="20"/>
          <w:szCs w:val="20"/>
        </w:rPr>
        <w:t>toleranzraeume</w:t>
      </w:r>
      <w:proofErr w:type="spellEnd"/>
      <w:r w:rsidRPr="00CD5180">
        <w:rPr>
          <w:rFonts w:ascii="Titillium" w:hAnsi="Titillium"/>
          <w:sz w:val="20"/>
          <w:szCs w:val="20"/>
        </w:rPr>
        <w:t xml:space="preserve">) </w:t>
      </w:r>
    </w:p>
    <w:p w14:paraId="56E40EF9" w14:textId="2DD04C39" w:rsidR="00472C63" w:rsidRDefault="00CD5180" w:rsidP="00CD5180">
      <w:pPr>
        <w:pStyle w:val="Listenabsatz"/>
        <w:numPr>
          <w:ilvl w:val="3"/>
          <w:numId w:val="1"/>
        </w:numPr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 xml:space="preserve">Ausstellungszeitraum </w:t>
      </w:r>
    </w:p>
    <w:p w14:paraId="7A16661F" w14:textId="09F7D376" w:rsidR="00CD5180" w:rsidRPr="00472C63" w:rsidRDefault="00CD5180" w:rsidP="00CD5180">
      <w:pPr>
        <w:pStyle w:val="Listenabsatz"/>
        <w:numPr>
          <w:ilvl w:val="3"/>
          <w:numId w:val="1"/>
        </w:numPr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Ausstellungsort (Anschrift des Ortes, an dem die Ausstellung stehen wird).</w:t>
      </w:r>
    </w:p>
    <w:sectPr w:rsidR="00CD5180" w:rsidRPr="00472C63" w:rsidSect="00C804F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76128" w14:textId="77777777" w:rsidR="004B200C" w:rsidRDefault="004B200C" w:rsidP="00DB4928">
      <w:pPr>
        <w:spacing w:after="0" w:line="240" w:lineRule="auto"/>
      </w:pPr>
      <w:r>
        <w:separator/>
      </w:r>
    </w:p>
  </w:endnote>
  <w:endnote w:type="continuationSeparator" w:id="0">
    <w:p w14:paraId="0751B125" w14:textId="77777777" w:rsidR="004B200C" w:rsidRDefault="004B200C" w:rsidP="00DB4928">
      <w:pPr>
        <w:spacing w:after="0" w:line="240" w:lineRule="auto"/>
      </w:pPr>
      <w:r>
        <w:continuationSeparator/>
      </w:r>
    </w:p>
  </w:endnote>
  <w:endnote w:type="continuationNotice" w:id="1">
    <w:p w14:paraId="236998D3" w14:textId="77777777" w:rsidR="004B019B" w:rsidRDefault="004B01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2ACFB" w14:textId="77777777" w:rsidR="005A1234" w:rsidRDefault="005A12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731A8" w14:textId="77777777" w:rsidR="005A1234" w:rsidRDefault="005A123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86BE7" w14:textId="77777777" w:rsidR="005A1234" w:rsidRDefault="005A12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A73F5" w14:textId="77777777" w:rsidR="004B200C" w:rsidRDefault="004B200C" w:rsidP="00DB4928">
      <w:pPr>
        <w:spacing w:after="0" w:line="240" w:lineRule="auto"/>
      </w:pPr>
      <w:r>
        <w:separator/>
      </w:r>
    </w:p>
  </w:footnote>
  <w:footnote w:type="continuationSeparator" w:id="0">
    <w:p w14:paraId="399B8B12" w14:textId="77777777" w:rsidR="004B200C" w:rsidRDefault="004B200C" w:rsidP="00DB4928">
      <w:pPr>
        <w:spacing w:after="0" w:line="240" w:lineRule="auto"/>
      </w:pPr>
      <w:r>
        <w:continuationSeparator/>
      </w:r>
    </w:p>
  </w:footnote>
  <w:footnote w:type="continuationNotice" w:id="1">
    <w:p w14:paraId="225D65E0" w14:textId="77777777" w:rsidR="004B019B" w:rsidRDefault="004B01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51476" w14:textId="77777777" w:rsidR="005A1234" w:rsidRDefault="005A12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FFBD4" w14:textId="3874DE31" w:rsidR="00DB4928" w:rsidRDefault="001B47A8">
    <w:pPr>
      <w:pStyle w:val="Kopfzeile"/>
    </w:pPr>
    <w:r>
      <w:rPr>
        <w:noProof/>
      </w:rPr>
      <w:drawing>
        <wp:inline distT="0" distB="0" distL="0" distR="0" wp14:anchorId="7B3FBC9C" wp14:editId="052956B8">
          <wp:extent cx="1362075" cy="426212"/>
          <wp:effectExtent l="0" t="0" r="0" b="0"/>
          <wp:docPr id="307042773" name="Grafik 3070427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144" cy="443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164398" w14:textId="77777777" w:rsidR="00C804F7" w:rsidRDefault="00C804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29F79" w14:textId="77777777" w:rsidR="005A1234" w:rsidRDefault="005A12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4757C"/>
    <w:multiLevelType w:val="hybridMultilevel"/>
    <w:tmpl w:val="92009612"/>
    <w:lvl w:ilvl="0" w:tplc="473E6B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349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9CD"/>
    <w:rsid w:val="001109CD"/>
    <w:rsid w:val="00167EBE"/>
    <w:rsid w:val="00170F37"/>
    <w:rsid w:val="001B47A8"/>
    <w:rsid w:val="002B3A1C"/>
    <w:rsid w:val="00300A96"/>
    <w:rsid w:val="004430AA"/>
    <w:rsid w:val="00456342"/>
    <w:rsid w:val="00472C63"/>
    <w:rsid w:val="004B019B"/>
    <w:rsid w:val="004B200C"/>
    <w:rsid w:val="00585582"/>
    <w:rsid w:val="005A1234"/>
    <w:rsid w:val="005B75EC"/>
    <w:rsid w:val="006475F4"/>
    <w:rsid w:val="00666E3C"/>
    <w:rsid w:val="007E4216"/>
    <w:rsid w:val="008960E6"/>
    <w:rsid w:val="009B7C51"/>
    <w:rsid w:val="00A643C6"/>
    <w:rsid w:val="00AA4A9F"/>
    <w:rsid w:val="00AE664D"/>
    <w:rsid w:val="00B04B12"/>
    <w:rsid w:val="00C804F7"/>
    <w:rsid w:val="00C824B1"/>
    <w:rsid w:val="00C86AF0"/>
    <w:rsid w:val="00CD5180"/>
    <w:rsid w:val="00D25596"/>
    <w:rsid w:val="00D96D8D"/>
    <w:rsid w:val="00DB4928"/>
    <w:rsid w:val="00DE6AD7"/>
    <w:rsid w:val="00EC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8D5C3"/>
  <w15:chartTrackingRefBased/>
  <w15:docId w15:val="{E67D01B4-AABC-4458-B186-C822E75D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09C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09C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7C5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DB4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B4928"/>
  </w:style>
  <w:style w:type="paragraph" w:styleId="Fuzeile">
    <w:name w:val="footer"/>
    <w:basedOn w:val="Standard"/>
    <w:link w:val="FuzeileZchn"/>
    <w:uiPriority w:val="99"/>
    <w:unhideWhenUsed/>
    <w:rsid w:val="00DB4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4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43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lydia.gabriel@toleranzraeume.or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pens.com/de/p/recycling-baumwollturnbeutel-140-g/prd-fsfvb2rr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onlineprinters.de/p/luftballons-27-cm-einseitig-bedruckt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allbranded.de/Schluesselbaender-Wristbands/Express-Schluesselbaender-allbranded.html?_gl=1*2klf12*_up*MQ..&amp;gclid=CjwKCAjwg-GjBhBnEiwAMUvNW6w8mODmQOHkhTN70kdRE5ih31p4T0AZOpoWfxw7nVhLSZul-LFuOhoClWIQAvD_BwE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A3DB7B0B2CB044B459BF9513DAACBF" ma:contentTypeVersion="17" ma:contentTypeDescription="Ein neues Dokument erstellen." ma:contentTypeScope="" ma:versionID="8865d1b447bcc91ea0147319572c1962">
  <xsd:schema xmlns:xsd="http://www.w3.org/2001/XMLSchema" xmlns:xs="http://www.w3.org/2001/XMLSchema" xmlns:p="http://schemas.microsoft.com/office/2006/metadata/properties" xmlns:ns2="1432ab58-9adb-48ae-8612-b883f81be93a" xmlns:ns3="ca30a400-2da2-4f73-80a0-f351bad52d92" targetNamespace="http://schemas.microsoft.com/office/2006/metadata/properties" ma:root="true" ma:fieldsID="5dee5afe1b476fd1a0220ba1109f9a1c" ns2:_="" ns3:_="">
    <xsd:import namespace="1432ab58-9adb-48ae-8612-b883f81be93a"/>
    <xsd:import namespace="ca30a400-2da2-4f73-80a0-f351bad52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2ab58-9adb-48ae-8612-b883f81b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cc9eec2e-ebbc-4d8e-82de-473616ba7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0a400-2da2-4f73-80a0-f351bad52d9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ca6c3d6-ea0f-4b3d-aa90-a29b18b265bb}" ma:internalName="TaxCatchAll" ma:showField="CatchAllData" ma:web="ca30a400-2da2-4f73-80a0-f351bad52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2ab58-9adb-48ae-8612-b883f81be93a">
      <Terms xmlns="http://schemas.microsoft.com/office/infopath/2007/PartnerControls"/>
    </lcf76f155ced4ddcb4097134ff3c332f>
    <TaxCatchAll xmlns="ca30a400-2da2-4f73-80a0-f351bad52d92" xsi:nil="true"/>
    <MediaLengthInSeconds xmlns="1432ab58-9adb-48ae-8612-b883f81be93a" xsi:nil="true"/>
    <SharedWithUsers xmlns="ca30a400-2da2-4f73-80a0-f351bad52d9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7F5FBC4-D6C7-405B-8EFC-03D5E3371F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7135C9-8AFA-4F70-819D-40258A967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32ab58-9adb-48ae-8612-b883f81be93a"/>
    <ds:schemaRef ds:uri="ca30a400-2da2-4f73-80a0-f351bad52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9EF140-D99F-4C83-8C5B-FDA2A105AB1F}">
  <ds:schemaRefs>
    <ds:schemaRef ds:uri="http://schemas.microsoft.com/office/2006/metadata/properties"/>
    <ds:schemaRef ds:uri="http://schemas.microsoft.com/office/infopath/2007/PartnerControls"/>
    <ds:schemaRef ds:uri="1432ab58-9adb-48ae-8612-b883f81be93a"/>
    <ds:schemaRef ds:uri="ca30a400-2da2-4f73-80a0-f351bad52d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Walesch</dc:creator>
  <cp:keywords/>
  <dc:description/>
  <cp:lastModifiedBy>Christoph Walesch</cp:lastModifiedBy>
  <cp:revision>18</cp:revision>
  <dcterms:created xsi:type="dcterms:W3CDTF">2023-06-14T12:34:00Z</dcterms:created>
  <dcterms:modified xsi:type="dcterms:W3CDTF">2024-06-12T12:46:00Z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0x0101008EA3DB7B0B2CB044B459BF9513DAACBF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